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34" w:rsidRDefault="00EB0B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B0BE7">
        <w:rPr>
          <w:rFonts w:ascii="Times New Roman" w:hAnsi="Times New Roman" w:cs="Times New Roman"/>
          <w:sz w:val="24"/>
          <w:szCs w:val="24"/>
          <w:lang w:val="sr-Cyrl-RS"/>
        </w:rPr>
        <w:t>На основу чл. 10. став 1. и чл. 1. и 3. Закона о процени утицаја на животну средину („Сл. гласник Р. Ср</w:t>
      </w:r>
      <w:r w:rsidR="00867006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EB0BE7">
        <w:rPr>
          <w:rFonts w:ascii="Times New Roman" w:hAnsi="Times New Roman" w:cs="Times New Roman"/>
          <w:sz w:val="24"/>
          <w:szCs w:val="24"/>
          <w:lang w:val="sr-Cyrl-RS"/>
        </w:rPr>
        <w:t>ије“ број 135/04, 36/09) даје следеће</w:t>
      </w:r>
    </w:p>
    <w:p w:rsidR="00EB0BE7" w:rsidRPr="00EB0BE7" w:rsidRDefault="00EB0B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0BE7" w:rsidRDefault="00EB0BE7" w:rsidP="00EB0BE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EB0BE7"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Б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В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Ш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Њ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B0BE7">
        <w:rPr>
          <w:rFonts w:ascii="Times New Roman" w:hAnsi="Times New Roman" w:cs="Times New Roman"/>
          <w:sz w:val="28"/>
          <w:szCs w:val="28"/>
          <w:lang w:val="sr-Cyrl-RS"/>
        </w:rPr>
        <w:t>Е</w:t>
      </w:r>
    </w:p>
    <w:p w:rsidR="007F04F9" w:rsidRDefault="007F04F9" w:rsidP="00EB0BE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F04F9" w:rsidRDefault="007F04F9" w:rsidP="00867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Обавештава се јавност и заинтересовани органи и организације да је носилац пројекта Републичка дирекција за имовину Републике Србије</w:t>
      </w:r>
      <w:r w:rsidR="0086700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поднела Министарству заштите животне средине Захтев за одлучивање о потреби израде Студије о процени утицаја на животну средину пројекта изградње граничног прелаза „УВАЦ“ између Републике Србије и Босне и </w:t>
      </w:r>
      <w:r w:rsidR="00867006"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ерцеговине на катастарским парцелама број 3461/4, 1865/2, 3461/2, 3461/3, 1868/1,1866, 1869/4, 1868/3, 1868/2 и деловима парцела 3461/1, 1874, 1867 и 1865/1 КО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СО Прибој, заведен под бројем 353-02-3427/2021-03.</w:t>
      </w:r>
    </w:p>
    <w:p w:rsidR="007F04F9" w:rsidRPr="007F04F9" w:rsidRDefault="007F04F9" w:rsidP="008670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Заинтересована јавност може да изврши увид у садржину захтева сваког радног дана од 11-14 часова у просторијама Министарства заштите животне средине у Београду, Омладинских бригада 1, соба 426, као и на службеном сајту Министарства и да достави своје мишљење у року од 10 дана од дана објављивања овог обавештења.</w:t>
      </w:r>
      <w:bookmarkEnd w:id="0"/>
    </w:p>
    <w:sectPr w:rsidR="007F04F9" w:rsidRPr="007F0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69"/>
    <w:rsid w:val="00700169"/>
    <w:rsid w:val="007F04F9"/>
    <w:rsid w:val="008301D7"/>
    <w:rsid w:val="00867006"/>
    <w:rsid w:val="00A74C80"/>
    <w:rsid w:val="00E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DB56"/>
  <w15:chartTrackingRefBased/>
  <w15:docId w15:val="{B7004842-23A4-46C2-B761-1CEFA670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Панић</dc:creator>
  <cp:keywords/>
  <dc:description/>
  <cp:lastModifiedBy>Марија Панић</cp:lastModifiedBy>
  <cp:revision>3</cp:revision>
  <dcterms:created xsi:type="dcterms:W3CDTF">2022-02-07T11:10:00Z</dcterms:created>
  <dcterms:modified xsi:type="dcterms:W3CDTF">2022-02-07T14:02:00Z</dcterms:modified>
</cp:coreProperties>
</file>